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32" w:rsidRDefault="005D4832" w:rsidP="005D4832">
      <w:pPr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aps/>
          <w:color w:val="17365D" w:themeColor="text2" w:themeShade="BF"/>
          <w:sz w:val="24"/>
          <w:szCs w:val="24"/>
        </w:rPr>
        <w:t xml:space="preserve">ДЕНЬ ФИЛИАЛА В Адамовском с/х техникуме –                                                       филиале ФГБОУ </w:t>
      </w:r>
      <w:proofErr w:type="gramStart"/>
      <w:r>
        <w:rPr>
          <w:rFonts w:ascii="Times New Roman" w:hAnsi="Times New Roman" w:cs="Times New Roman"/>
          <w:b/>
          <w:i/>
          <w:caps/>
          <w:color w:val="17365D" w:themeColor="text2" w:themeShade="BF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caps/>
          <w:color w:val="17365D" w:themeColor="text2" w:themeShade="BF"/>
          <w:sz w:val="24"/>
          <w:szCs w:val="24"/>
        </w:rPr>
        <w:t xml:space="preserve"> Оренбургский гау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D4832" w:rsidTr="005D4832">
        <w:tc>
          <w:tcPr>
            <w:tcW w:w="2943" w:type="dxa"/>
          </w:tcPr>
          <w:p w:rsidR="005D4832" w:rsidRDefault="005D4832" w:rsidP="005D4832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inherit" w:hAnsi="inherit" w:cs="Segoe UI"/>
                <w:noProof/>
                <w:color w:val="494E4B"/>
                <w:sz w:val="18"/>
                <w:szCs w:val="18"/>
                <w:lang w:eastAsia="ru-RU"/>
              </w:rPr>
              <w:drawing>
                <wp:inline distT="0" distB="0" distL="0" distR="0" wp14:anchorId="59452B02" wp14:editId="4D8FD47A">
                  <wp:extent cx="1666875" cy="1228725"/>
                  <wp:effectExtent l="0" t="0" r="9525" b="9525"/>
                  <wp:docPr id="1" name="Рисунок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5D4832" w:rsidRDefault="005D4832" w:rsidP="005D4832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  <w:p w:rsidR="005D4832" w:rsidRPr="005D4832" w:rsidRDefault="005D4832" w:rsidP="005D4832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5D4832">
              <w:rPr>
                <w:sz w:val="22"/>
                <w:szCs w:val="22"/>
              </w:rPr>
              <w:t xml:space="preserve">На заключительном этапе фестиваля Неделя качества </w:t>
            </w:r>
            <w:r>
              <w:rPr>
                <w:sz w:val="22"/>
                <w:szCs w:val="22"/>
              </w:rPr>
              <w:t xml:space="preserve">                    </w:t>
            </w:r>
            <w:r w:rsidRPr="005D4832">
              <w:rPr>
                <w:sz w:val="22"/>
                <w:szCs w:val="22"/>
              </w:rPr>
              <w:t>12 ноября встретил своих гостей Адамовский сельскохозяйственный техникум.</w:t>
            </w:r>
          </w:p>
          <w:p w:rsidR="005D4832" w:rsidRPr="005D4832" w:rsidRDefault="005D4832" w:rsidP="005D4832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5D4832">
              <w:rPr>
                <w:sz w:val="22"/>
                <w:szCs w:val="22"/>
              </w:rPr>
              <w:t>Неоднократный победитель среди филиалов техникум представил занятия, которые оправдали свои ожидания.</w:t>
            </w:r>
          </w:p>
          <w:p w:rsidR="005D4832" w:rsidRDefault="005D4832" w:rsidP="005D4832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  <w:p w:rsidR="005D4832" w:rsidRDefault="005D4832" w:rsidP="005D4832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  <w:p w:rsidR="005D4832" w:rsidRDefault="005D4832" w:rsidP="005D4832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D4832" w:rsidTr="005D4832">
        <w:tc>
          <w:tcPr>
            <w:tcW w:w="9571" w:type="dxa"/>
            <w:gridSpan w:val="2"/>
          </w:tcPr>
          <w:p w:rsidR="005D4832" w:rsidRPr="005D4832" w:rsidRDefault="005D4832" w:rsidP="005D4832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На занятии по технологии механизированных работ в животноводстве ребятам 41 МЕХ было предложено ознакомиться с механизацией раздачи кормов. Для полной картины освоения нового материала преподаватель (Кузнецов Виктор Иванович) посетил совместно со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тудентами этой же группы (Овчинн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иковым Ильей и Филипповым Василием) несколько хозяйств и продемонстрировал видеоряд с практическим применением некоторых агрегатов, а также было проведено сравнение в рентабельности и удобстве использования мобильных кормораздатчиков (РСП-10 А, КИС-8, КУТ-3 А, КТУ-10 и ХОЗЯИН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. Свое мнение изложили главный специалист по вопросам животноводства управления сельским хозяйством МО Адамовский район </w:t>
            </w:r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Понамарчук Игорь Васильевич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, который указал на острую нехватку специалистов; главный зоотехник хозяйств</w:t>
            </w:r>
            <w:proofErr w:type="gramStart"/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Брацлавское</w:t>
            </w:r>
            <w:proofErr w:type="spellEnd"/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Амантаев</w:t>
            </w:r>
            <w:proofErr w:type="spellEnd"/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вет </w:t>
            </w:r>
            <w:proofErr w:type="spellStart"/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Дильжанович</w:t>
            </w:r>
            <w:proofErr w:type="spellEnd"/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, главный зоотехник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ЗАО «Комсомольский» </w:t>
            </w:r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Овсянников А.С.</w:t>
            </w:r>
          </w:p>
          <w:p w:rsidR="005D4832" w:rsidRPr="005D4832" w:rsidRDefault="005D4832" w:rsidP="005D4832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4832" w:rsidRPr="005D4832" w:rsidRDefault="005D4832" w:rsidP="005D4832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Географически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й КВН на тему «Многообразие стран мира» с участием ребят 21 ИС (</w:t>
            </w:r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Веселые гавайцы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 и 21 ЭК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иБУ (</w:t>
            </w:r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Египетская сила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) позволил еще раз «подняться» и разглядеть в объемах и масштабах стр</w:t>
            </w:r>
            <w:r w:rsidRPr="005D483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а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ны мира, а также знания особенностей истории и культуры страны, которую представила каждая команда.</w:t>
            </w:r>
          </w:p>
          <w:p w:rsidR="005D4832" w:rsidRPr="005D4832" w:rsidRDefault="005D4832" w:rsidP="005D4832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Жюри в составе </w:t>
            </w:r>
            <w:proofErr w:type="spellStart"/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Сапельниковой</w:t>
            </w:r>
            <w:proofErr w:type="spellEnd"/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Валентины Александровны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 (преподаватель общеобразовательных дисциплин, ветеран труда); </w:t>
            </w:r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Номеровченко Анны Алексеевны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 (председатель родительского комитета техникума), </w:t>
            </w:r>
            <w:proofErr w:type="spellStart"/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Доскенова</w:t>
            </w:r>
            <w:proofErr w:type="spellEnd"/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Казбека </w:t>
            </w:r>
            <w:proofErr w:type="spellStart"/>
            <w:r w:rsidRPr="005D4832">
              <w:rPr>
                <w:rFonts w:ascii="Times New Roman" w:eastAsia="Times New Roman" w:hAnsi="Times New Roman" w:cs="Times New Roman"/>
                <w:i/>
                <w:lang w:eastAsia="ru-RU"/>
              </w:rPr>
              <w:t>Жанузаковича</w:t>
            </w:r>
            <w:proofErr w:type="spellEnd"/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 (учитель географии </w:t>
            </w:r>
            <w:proofErr w:type="spellStart"/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Адамовской</w:t>
            </w:r>
            <w:proofErr w:type="spellEnd"/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 СОШ№1) отметило, что видеофильмы: «10 самых крупных государств мира»,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«10 самых маленьких государств мира», «Крупные города мира», электронные презентации носили яркий познавательный характер для всех присутствующих на мероприятии, в том числе и для учащихся школы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1, а также способствовало расширению и углублению знаний по географии (государственного устройства стран мира, их государственного языка, структуры населения и демографической политики отдельно взятых стран).</w:t>
            </w:r>
          </w:p>
          <w:p w:rsidR="005D4832" w:rsidRPr="005D4832" w:rsidRDefault="005D4832" w:rsidP="005D4832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Свою подготовленность и твердые знания географии продемонстрировала команда студентов 21 ЭКиБУ специальности 38.02.01 Экономика и бухгалтерский учет, которая и заняла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1 место.</w:t>
            </w:r>
          </w:p>
          <w:p w:rsidR="005D4832" w:rsidRPr="005D4832" w:rsidRDefault="005D4832" w:rsidP="005D4832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4832" w:rsidRDefault="005D4832" w:rsidP="005D4832">
            <w:pPr>
              <w:tabs>
                <w:tab w:val="left" w:pos="3075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В заключени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ня филиала был праздничный концерт «Любимых окон негасимый свет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5D4832">
              <w:rPr>
                <w:rFonts w:ascii="Times New Roman" w:eastAsia="Times New Roman" w:hAnsi="Times New Roman" w:cs="Times New Roman"/>
                <w:lang w:eastAsia="ru-RU"/>
              </w:rPr>
              <w:t>», на котором была представлена история техникума в лицах и фактах в красочной презентации. Многолетний династический ряд преподавателей (более 40) делает работу техникума примером единства и преданности своему делу на протяжении 50 лет.</w:t>
            </w:r>
          </w:p>
        </w:tc>
      </w:tr>
    </w:tbl>
    <w:p w:rsidR="000F2EF5" w:rsidRPr="005D4832" w:rsidRDefault="000F2EF5" w:rsidP="005D4832">
      <w:pPr>
        <w:tabs>
          <w:tab w:val="left" w:pos="3075"/>
        </w:tabs>
        <w:rPr>
          <w:rFonts w:ascii="Times New Roman" w:hAnsi="Times New Roman" w:cs="Times New Roman"/>
        </w:rPr>
      </w:pPr>
    </w:p>
    <w:sectPr w:rsidR="000F2EF5" w:rsidRPr="005D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73"/>
    <w:rsid w:val="000F2EF5"/>
    <w:rsid w:val="005D4832"/>
    <w:rsid w:val="007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83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D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83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D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2440</Characters>
  <Application>Microsoft Office Word</Application>
  <DocSecurity>0</DocSecurity>
  <Lines>20</Lines>
  <Paragraphs>5</Paragraphs>
  <ScaleCrop>false</ScaleCrop>
  <Company>Perm 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2016-12-11T16:06:00Z</dcterms:created>
  <dcterms:modified xsi:type="dcterms:W3CDTF">2016-12-11T16:14:00Z</dcterms:modified>
</cp:coreProperties>
</file>